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Arial" w:eastAsia="Times New Roman" w:hAnsi="Arial" w:cs="Arial"/>
          <w:b/>
          <w:bCs/>
          <w:i/>
          <w:iCs/>
          <w:sz w:val="24"/>
          <w:szCs w:val="24"/>
          <w:lang w:eastAsia="fr-FR"/>
        </w:rPr>
        <w:t>2ème PARTIE – Exercice 2 (Enseignement de spécialité). 5 points.</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71"/>
      </w:tblGrid>
      <w:tr w:rsidR="00814460" w:rsidRPr="00814460" w:rsidTr="00814460">
        <w:trPr>
          <w:trHeight w:val="3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4460" w:rsidRPr="00814460" w:rsidRDefault="00814460" w:rsidP="00814460">
            <w:pPr>
              <w:spacing w:after="0" w:line="240" w:lineRule="auto"/>
              <w:jc w:val="center"/>
              <w:rPr>
                <w:rFonts w:ascii="Times New Roman" w:eastAsia="Times New Roman" w:hAnsi="Times New Roman" w:cs="Times New Roman"/>
                <w:sz w:val="24"/>
                <w:szCs w:val="24"/>
                <w:lang w:eastAsia="fr-FR"/>
              </w:rPr>
            </w:pPr>
            <w:r w:rsidRPr="00814460">
              <w:rPr>
                <w:rFonts w:ascii="Arial" w:eastAsia="Times New Roman" w:hAnsi="Arial" w:cs="Arial"/>
                <w:b/>
                <w:bCs/>
                <w:sz w:val="36"/>
                <w:szCs w:val="36"/>
                <w:lang w:eastAsia="fr-FR"/>
              </w:rPr>
              <w:t>ATMOSPHÈRE, HYDROSPHÈRE, CLIMATS : DU PASSÉ À L’AVENIR</w:t>
            </w:r>
          </w:p>
        </w:tc>
      </w:tr>
    </w:tbl>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p w:rsidR="00814460" w:rsidRPr="00814460" w:rsidRDefault="00814460" w:rsidP="0081446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14460">
        <w:rPr>
          <w:rFonts w:ascii="Times New Roman" w:eastAsia="Times New Roman" w:hAnsi="Times New Roman" w:cs="Times New Roman"/>
          <w:b/>
          <w:bCs/>
          <w:sz w:val="24"/>
          <w:szCs w:val="24"/>
          <w:lang w:eastAsia="fr-FR"/>
        </w:rPr>
        <w:t>La disparition des mammouths laineux</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p w:rsidR="00814460" w:rsidRPr="00814460" w:rsidRDefault="00814460" w:rsidP="0081446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4B9992A" wp14:editId="0F35DCF1">
            <wp:extent cx="2829560" cy="2415540"/>
            <wp:effectExtent l="0" t="0" r="8890" b="3810"/>
            <wp:docPr id="6" name="Image 6" descr="mam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mou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9560" cy="2415540"/>
                    </a:xfrm>
                    <a:prstGeom prst="rect">
                      <a:avLst/>
                    </a:prstGeom>
                    <a:noFill/>
                    <a:ln>
                      <a:noFill/>
                    </a:ln>
                  </pic:spPr>
                </pic:pic>
              </a:graphicData>
            </a:graphic>
          </wp:inline>
        </w:drawing>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Le mammouth laineux (</w:t>
      </w:r>
      <w:proofErr w:type="spellStart"/>
      <w:r w:rsidRPr="00814460">
        <w:rPr>
          <w:rFonts w:ascii="Times New Roman" w:eastAsia="Times New Roman" w:hAnsi="Times New Roman" w:cs="Times New Roman"/>
          <w:i/>
          <w:iCs/>
          <w:sz w:val="24"/>
          <w:szCs w:val="24"/>
          <w:lang w:eastAsia="fr-FR"/>
        </w:rPr>
        <w:t>Mammuthus</w:t>
      </w:r>
      <w:proofErr w:type="spellEnd"/>
      <w:r w:rsidRPr="00814460">
        <w:rPr>
          <w:rFonts w:ascii="Times New Roman" w:eastAsia="Times New Roman" w:hAnsi="Times New Roman" w:cs="Times New Roman"/>
          <w:i/>
          <w:iCs/>
          <w:sz w:val="24"/>
          <w:szCs w:val="24"/>
          <w:lang w:eastAsia="fr-FR"/>
        </w:rPr>
        <w:t xml:space="preserve"> </w:t>
      </w:r>
      <w:proofErr w:type="spellStart"/>
      <w:r w:rsidRPr="00814460">
        <w:rPr>
          <w:rFonts w:ascii="Times New Roman" w:eastAsia="Times New Roman" w:hAnsi="Times New Roman" w:cs="Times New Roman"/>
          <w:i/>
          <w:iCs/>
          <w:sz w:val="24"/>
          <w:szCs w:val="24"/>
          <w:lang w:eastAsia="fr-FR"/>
        </w:rPr>
        <w:t>primigenius</w:t>
      </w:r>
      <w:proofErr w:type="spellEnd"/>
      <w:r w:rsidRPr="00814460">
        <w:rPr>
          <w:rFonts w:ascii="Times New Roman" w:eastAsia="Times New Roman" w:hAnsi="Times New Roman" w:cs="Times New Roman"/>
          <w:sz w:val="24"/>
          <w:szCs w:val="24"/>
          <w:lang w:eastAsia="fr-FR"/>
        </w:rPr>
        <w:t>) est une espèce fossile proche des éléphants actuels.</w:t>
      </w:r>
      <w:r w:rsidRPr="00814460">
        <w:rPr>
          <w:rFonts w:ascii="Times New Roman" w:eastAsia="Times New Roman" w:hAnsi="Times New Roman" w:cs="Times New Roman"/>
          <w:sz w:val="24"/>
          <w:szCs w:val="24"/>
          <w:lang w:eastAsia="fr-FR"/>
        </w:rPr>
        <w:br/>
        <w:t>Il y a quelques dizaines de milliers d’années, il occupait encore une large partie de l’Eurasie et de l’Amérique du Nord. Mais, il y a environ</w:t>
      </w:r>
      <w:r w:rsidRPr="00814460">
        <w:rPr>
          <w:rFonts w:ascii="Times New Roman" w:eastAsia="Times New Roman" w:hAnsi="Times New Roman" w:cs="Times New Roman"/>
          <w:sz w:val="24"/>
          <w:szCs w:val="24"/>
          <w:lang w:eastAsia="fr-FR"/>
        </w:rPr>
        <w:br/>
        <w:t>10 000 ans, presque toutes ses populations ont disparu.</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p w:rsidR="00814460" w:rsidRPr="00814460" w:rsidRDefault="00814460" w:rsidP="0081446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814460">
        <w:rPr>
          <w:rFonts w:ascii="Times New Roman" w:eastAsia="Times New Roman" w:hAnsi="Times New Roman" w:cs="Times New Roman"/>
          <w:i/>
          <w:iCs/>
          <w:sz w:val="24"/>
          <w:szCs w:val="24"/>
          <w:lang w:eastAsia="fr-FR"/>
        </w:rPr>
        <w:t xml:space="preserve">D’après A. </w:t>
      </w:r>
      <w:proofErr w:type="spellStart"/>
      <w:r w:rsidRPr="00814460">
        <w:rPr>
          <w:rFonts w:ascii="Times New Roman" w:eastAsia="Times New Roman" w:hAnsi="Times New Roman" w:cs="Times New Roman"/>
          <w:i/>
          <w:iCs/>
          <w:sz w:val="24"/>
          <w:szCs w:val="24"/>
          <w:lang w:eastAsia="fr-FR"/>
        </w:rPr>
        <w:t>Hołda-Michalska</w:t>
      </w:r>
      <w:proofErr w:type="spellEnd"/>
      <w:r w:rsidRPr="00814460">
        <w:rPr>
          <w:rFonts w:ascii="Times New Roman" w:eastAsia="Times New Roman" w:hAnsi="Times New Roman" w:cs="Times New Roman"/>
          <w:i/>
          <w:iCs/>
          <w:sz w:val="24"/>
          <w:szCs w:val="24"/>
          <w:lang w:eastAsia="fr-FR"/>
        </w:rPr>
        <w:t xml:space="preserve">, </w:t>
      </w:r>
      <w:proofErr w:type="spellStart"/>
      <w:r w:rsidRPr="00814460">
        <w:rPr>
          <w:rFonts w:ascii="Times New Roman" w:eastAsia="Times New Roman" w:hAnsi="Times New Roman" w:cs="Times New Roman"/>
          <w:i/>
          <w:iCs/>
          <w:sz w:val="24"/>
          <w:szCs w:val="24"/>
          <w:lang w:eastAsia="fr-FR"/>
        </w:rPr>
        <w:t>Geological</w:t>
      </w:r>
      <w:proofErr w:type="spellEnd"/>
      <w:r w:rsidRPr="00814460">
        <w:rPr>
          <w:rFonts w:ascii="Times New Roman" w:eastAsia="Times New Roman" w:hAnsi="Times New Roman" w:cs="Times New Roman"/>
          <w:i/>
          <w:iCs/>
          <w:sz w:val="24"/>
          <w:szCs w:val="24"/>
          <w:lang w:eastAsia="fr-FR"/>
        </w:rPr>
        <w:t xml:space="preserve"> </w:t>
      </w:r>
      <w:proofErr w:type="spellStart"/>
      <w:r w:rsidRPr="00814460">
        <w:rPr>
          <w:rFonts w:ascii="Times New Roman" w:eastAsia="Times New Roman" w:hAnsi="Times New Roman" w:cs="Times New Roman"/>
          <w:i/>
          <w:iCs/>
          <w:sz w:val="24"/>
          <w:szCs w:val="24"/>
          <w:lang w:eastAsia="fr-FR"/>
        </w:rPr>
        <w:t>Review</w:t>
      </w:r>
      <w:proofErr w:type="spellEnd"/>
      <w:r w:rsidRPr="00814460">
        <w:rPr>
          <w:rFonts w:ascii="Times New Roman" w:eastAsia="Times New Roman" w:hAnsi="Times New Roman" w:cs="Times New Roman"/>
          <w:i/>
          <w:iCs/>
          <w:sz w:val="24"/>
          <w:szCs w:val="24"/>
          <w:lang w:eastAsia="fr-FR"/>
        </w:rPr>
        <w:t>, 2014</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646"/>
      </w:tblGrid>
      <w:tr w:rsidR="00814460" w:rsidRPr="00814460" w:rsidTr="0081446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4460" w:rsidRPr="00814460" w:rsidRDefault="00814460" w:rsidP="00814460">
            <w:pPr>
              <w:spacing w:after="0"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b/>
                <w:bCs/>
                <w:sz w:val="24"/>
                <w:szCs w:val="24"/>
                <w:lang w:eastAsia="fr-FR"/>
              </w:rPr>
              <w:t>À l’aide de l’exploitation des documents proposés et de vos connaissances, montrer que la disparition des mammouths laineux pourrait avoir deux causes différentes.</w:t>
            </w:r>
          </w:p>
        </w:tc>
      </w:tr>
    </w:tbl>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b/>
          <w:bCs/>
          <w:sz w:val="24"/>
          <w:szCs w:val="24"/>
          <w:lang w:eastAsia="fr-FR"/>
        </w:rPr>
        <w:t> </w:t>
      </w:r>
    </w:p>
    <w:p w:rsidR="00CA76B3" w:rsidRDefault="00CA76B3">
      <w:pPr>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br w:type="page"/>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b/>
          <w:bCs/>
          <w:sz w:val="24"/>
          <w:szCs w:val="24"/>
          <w:u w:val="single"/>
          <w:lang w:eastAsia="fr-FR"/>
        </w:rPr>
        <w:lastRenderedPageBreak/>
        <w:t>Document 1</w:t>
      </w:r>
      <w:r w:rsidRPr="00814460">
        <w:rPr>
          <w:rFonts w:ascii="Times New Roman" w:eastAsia="Times New Roman" w:hAnsi="Times New Roman" w:cs="Times New Roman"/>
          <w:b/>
          <w:bCs/>
          <w:sz w:val="24"/>
          <w:szCs w:val="24"/>
          <w:lang w:eastAsia="fr-FR"/>
        </w:rPr>
        <w:t xml:space="preserve"> : variation de l’insolation à 60° de latitude nord durant les derniers 45 000 ans</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L’insolation correspond à la quantité d’énergie solaire (en Watts) reçue par mètre carré de surface terrestre. Elle dépend largement des paramètres astronomiques de la planète.</w:t>
      </w:r>
    </w:p>
    <w:p w:rsidR="00814460" w:rsidRPr="00814460" w:rsidRDefault="00814460" w:rsidP="0081446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069C69F" wp14:editId="14F576AA">
            <wp:extent cx="6271260" cy="1751330"/>
            <wp:effectExtent l="0" t="0" r="0" b="1270"/>
            <wp:docPr id="5" name="Image 5" descr="in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ol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1260" cy="1751330"/>
                    </a:xfrm>
                    <a:prstGeom prst="rect">
                      <a:avLst/>
                    </a:prstGeom>
                    <a:noFill/>
                    <a:ln>
                      <a:noFill/>
                    </a:ln>
                  </pic:spPr>
                </pic:pic>
              </a:graphicData>
            </a:graphic>
          </wp:inline>
        </w:drawing>
      </w:r>
    </w:p>
    <w:p w:rsidR="00814460" w:rsidRPr="00814460" w:rsidRDefault="00814460" w:rsidP="0081446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814460">
        <w:rPr>
          <w:rFonts w:ascii="Times New Roman" w:eastAsia="Times New Roman" w:hAnsi="Times New Roman" w:cs="Times New Roman"/>
          <w:i/>
          <w:iCs/>
          <w:sz w:val="24"/>
          <w:szCs w:val="24"/>
          <w:lang w:eastAsia="fr-FR"/>
        </w:rPr>
        <w:t xml:space="preserve">D’après G.M. </w:t>
      </w:r>
      <w:proofErr w:type="spellStart"/>
      <w:r w:rsidRPr="00814460">
        <w:rPr>
          <w:rFonts w:ascii="Times New Roman" w:eastAsia="Times New Roman" w:hAnsi="Times New Roman" w:cs="Times New Roman"/>
          <w:i/>
          <w:iCs/>
          <w:sz w:val="24"/>
          <w:szCs w:val="24"/>
          <w:lang w:eastAsia="fr-FR"/>
        </w:rPr>
        <w:t>MacDonald</w:t>
      </w:r>
      <w:proofErr w:type="spellEnd"/>
      <w:r w:rsidRPr="00814460">
        <w:rPr>
          <w:rFonts w:ascii="Times New Roman" w:eastAsia="Times New Roman" w:hAnsi="Times New Roman" w:cs="Times New Roman"/>
          <w:i/>
          <w:iCs/>
          <w:sz w:val="24"/>
          <w:szCs w:val="24"/>
          <w:lang w:eastAsia="fr-FR"/>
        </w:rPr>
        <w:t xml:space="preserve"> et </w:t>
      </w:r>
      <w:proofErr w:type="gramStart"/>
      <w:r w:rsidRPr="00814460">
        <w:rPr>
          <w:rFonts w:ascii="Times New Roman" w:eastAsia="Times New Roman" w:hAnsi="Times New Roman" w:cs="Times New Roman"/>
          <w:i/>
          <w:iCs/>
          <w:sz w:val="24"/>
          <w:szCs w:val="24"/>
          <w:lang w:eastAsia="fr-FR"/>
        </w:rPr>
        <w:t>al.,</w:t>
      </w:r>
      <w:proofErr w:type="gramEnd"/>
      <w:r w:rsidRPr="00814460">
        <w:rPr>
          <w:rFonts w:ascii="Times New Roman" w:eastAsia="Times New Roman" w:hAnsi="Times New Roman" w:cs="Times New Roman"/>
          <w:i/>
          <w:iCs/>
          <w:sz w:val="24"/>
          <w:szCs w:val="24"/>
          <w:lang w:eastAsia="fr-FR"/>
        </w:rPr>
        <w:t xml:space="preserve"> Nature, 2012</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b/>
          <w:bCs/>
          <w:sz w:val="24"/>
          <w:szCs w:val="24"/>
          <w:u w:val="single"/>
          <w:lang w:eastAsia="fr-FR"/>
        </w:rPr>
        <w:t>Document 2</w:t>
      </w:r>
      <w:r w:rsidRPr="00814460">
        <w:rPr>
          <w:rFonts w:ascii="Times New Roman" w:eastAsia="Times New Roman" w:hAnsi="Times New Roman" w:cs="Times New Roman"/>
          <w:b/>
          <w:bCs/>
          <w:sz w:val="24"/>
          <w:szCs w:val="24"/>
          <w:lang w:eastAsia="fr-FR"/>
        </w:rPr>
        <w:t xml:space="preserve"> : informations déduites de la composition isotopique des glaces</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b/>
          <w:bCs/>
          <w:sz w:val="24"/>
          <w:szCs w:val="24"/>
          <w:lang w:eastAsia="fr-FR"/>
        </w:rPr>
        <w:t xml:space="preserve">Document 2.a : relation entre le delta 18O de la glace du </w:t>
      </w:r>
      <w:proofErr w:type="spellStart"/>
      <w:r w:rsidRPr="00814460">
        <w:rPr>
          <w:rFonts w:ascii="Times New Roman" w:eastAsia="Times New Roman" w:hAnsi="Times New Roman" w:cs="Times New Roman"/>
          <w:b/>
          <w:bCs/>
          <w:sz w:val="24"/>
          <w:szCs w:val="24"/>
          <w:lang w:eastAsia="fr-FR"/>
        </w:rPr>
        <w:t>Groënland</w:t>
      </w:r>
      <w:proofErr w:type="spellEnd"/>
      <w:r w:rsidRPr="00814460">
        <w:rPr>
          <w:rFonts w:ascii="Times New Roman" w:eastAsia="Times New Roman" w:hAnsi="Times New Roman" w:cs="Times New Roman"/>
          <w:b/>
          <w:bCs/>
          <w:sz w:val="24"/>
          <w:szCs w:val="24"/>
          <w:lang w:eastAsia="fr-FR"/>
        </w:rPr>
        <w:t xml:space="preserve"> et la température moyenne de l’air dans cette région</w:t>
      </w:r>
    </w:p>
    <w:p w:rsidR="00814460" w:rsidRPr="00814460" w:rsidRDefault="00814460" w:rsidP="0081446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7D61460" wp14:editId="5AD87EB1">
            <wp:extent cx="4391025" cy="3252470"/>
            <wp:effectExtent l="0" t="0" r="9525" b="5080"/>
            <wp:docPr id="4" name="Image 4" descr="del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t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3252470"/>
                    </a:xfrm>
                    <a:prstGeom prst="rect">
                      <a:avLst/>
                    </a:prstGeom>
                    <a:noFill/>
                    <a:ln>
                      <a:noFill/>
                    </a:ln>
                  </pic:spPr>
                </pic:pic>
              </a:graphicData>
            </a:graphic>
          </wp:inline>
        </w:drawing>
      </w:r>
    </w:p>
    <w:p w:rsidR="00814460" w:rsidRPr="00814460" w:rsidRDefault="00814460" w:rsidP="00814460">
      <w:pPr>
        <w:spacing w:before="100" w:beforeAutospacing="1" w:after="100" w:afterAutospacing="1" w:line="240" w:lineRule="auto"/>
        <w:jc w:val="right"/>
        <w:rPr>
          <w:rFonts w:ascii="Times New Roman" w:eastAsia="Times New Roman" w:hAnsi="Times New Roman" w:cs="Times New Roman"/>
          <w:sz w:val="24"/>
          <w:szCs w:val="24"/>
          <w:lang w:val="en-US" w:eastAsia="fr-FR"/>
        </w:rPr>
      </w:pPr>
      <w:proofErr w:type="spellStart"/>
      <w:r w:rsidRPr="00814460">
        <w:rPr>
          <w:rFonts w:ascii="Times New Roman" w:eastAsia="Times New Roman" w:hAnsi="Times New Roman" w:cs="Times New Roman"/>
          <w:i/>
          <w:iCs/>
          <w:sz w:val="24"/>
          <w:szCs w:val="24"/>
          <w:lang w:val="en-US" w:eastAsia="fr-FR"/>
        </w:rPr>
        <w:t>D’après</w:t>
      </w:r>
      <w:proofErr w:type="spellEnd"/>
      <w:r w:rsidRPr="00814460">
        <w:rPr>
          <w:rFonts w:ascii="Times New Roman" w:eastAsia="Times New Roman" w:hAnsi="Times New Roman" w:cs="Times New Roman"/>
          <w:i/>
          <w:iCs/>
          <w:sz w:val="24"/>
          <w:szCs w:val="24"/>
          <w:lang w:val="en-US" w:eastAsia="fr-FR"/>
        </w:rPr>
        <w:t xml:space="preserve"> J. </w:t>
      </w:r>
      <w:proofErr w:type="spellStart"/>
      <w:r w:rsidRPr="00814460">
        <w:rPr>
          <w:rFonts w:ascii="Times New Roman" w:eastAsia="Times New Roman" w:hAnsi="Times New Roman" w:cs="Times New Roman"/>
          <w:i/>
          <w:iCs/>
          <w:sz w:val="24"/>
          <w:szCs w:val="24"/>
          <w:lang w:val="en-US" w:eastAsia="fr-FR"/>
        </w:rPr>
        <w:t>Jouzel</w:t>
      </w:r>
      <w:proofErr w:type="spellEnd"/>
      <w:r w:rsidRPr="00814460">
        <w:rPr>
          <w:rFonts w:ascii="Times New Roman" w:eastAsia="Times New Roman" w:hAnsi="Times New Roman" w:cs="Times New Roman"/>
          <w:i/>
          <w:iCs/>
          <w:sz w:val="24"/>
          <w:szCs w:val="24"/>
          <w:lang w:val="en-US" w:eastAsia="fr-FR"/>
        </w:rPr>
        <w:t xml:space="preserve"> et al., Journal of Geophysical Research, 1994</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val="en-US" w:eastAsia="fr-FR"/>
        </w:rPr>
      </w:pPr>
      <w:r w:rsidRPr="00814460">
        <w:rPr>
          <w:rFonts w:ascii="Times New Roman" w:eastAsia="Times New Roman" w:hAnsi="Times New Roman" w:cs="Times New Roman"/>
          <w:sz w:val="24"/>
          <w:szCs w:val="24"/>
          <w:lang w:val="en-US" w:eastAsia="fr-FR"/>
        </w:rPr>
        <w:t> </w:t>
      </w:r>
    </w:p>
    <w:p w:rsidR="00CA76B3" w:rsidRDefault="00CA76B3">
      <w:pPr>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br w:type="page"/>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b/>
          <w:bCs/>
          <w:sz w:val="24"/>
          <w:szCs w:val="24"/>
          <w:u w:val="single"/>
          <w:lang w:eastAsia="fr-FR"/>
        </w:rPr>
        <w:lastRenderedPageBreak/>
        <w:t>Document 2.b</w:t>
      </w:r>
      <w:r w:rsidRPr="00814460">
        <w:rPr>
          <w:rFonts w:ascii="Times New Roman" w:eastAsia="Times New Roman" w:hAnsi="Times New Roman" w:cs="Times New Roman"/>
          <w:b/>
          <w:bCs/>
          <w:sz w:val="24"/>
          <w:szCs w:val="24"/>
          <w:lang w:eastAsia="fr-FR"/>
        </w:rPr>
        <w:t xml:space="preserve"> : variation du delta 18O dans une carotte de glace du </w:t>
      </w:r>
      <w:proofErr w:type="spellStart"/>
      <w:r w:rsidRPr="00814460">
        <w:rPr>
          <w:rFonts w:ascii="Times New Roman" w:eastAsia="Times New Roman" w:hAnsi="Times New Roman" w:cs="Times New Roman"/>
          <w:b/>
          <w:bCs/>
          <w:sz w:val="24"/>
          <w:szCs w:val="24"/>
          <w:lang w:eastAsia="fr-FR"/>
        </w:rPr>
        <w:t>Groënland</w:t>
      </w:r>
      <w:proofErr w:type="spellEnd"/>
      <w:r w:rsidRPr="00814460">
        <w:rPr>
          <w:rFonts w:ascii="Times New Roman" w:eastAsia="Times New Roman" w:hAnsi="Times New Roman" w:cs="Times New Roman"/>
          <w:b/>
          <w:bCs/>
          <w:sz w:val="24"/>
          <w:szCs w:val="24"/>
          <w:lang w:eastAsia="fr-FR"/>
        </w:rPr>
        <w:t xml:space="preserve"> durant les derniers 45 000 ans</w:t>
      </w:r>
    </w:p>
    <w:p w:rsidR="00814460" w:rsidRPr="00814460" w:rsidRDefault="00814460" w:rsidP="0081446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E8121A5" wp14:editId="7AF48C82">
            <wp:extent cx="6271260" cy="2967355"/>
            <wp:effectExtent l="0" t="0" r="0" b="4445"/>
            <wp:docPr id="3" name="Image 3" descr="car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ot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260" cy="2967355"/>
                    </a:xfrm>
                    <a:prstGeom prst="rect">
                      <a:avLst/>
                    </a:prstGeom>
                    <a:noFill/>
                    <a:ln>
                      <a:noFill/>
                    </a:ln>
                  </pic:spPr>
                </pic:pic>
              </a:graphicData>
            </a:graphic>
          </wp:inline>
        </w:drawing>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b/>
          <w:bCs/>
          <w:sz w:val="24"/>
          <w:szCs w:val="24"/>
          <w:u w:val="single"/>
          <w:lang w:eastAsia="fr-FR"/>
        </w:rPr>
        <w:t>Document 3</w:t>
      </w:r>
      <w:r w:rsidRPr="00814460">
        <w:rPr>
          <w:rFonts w:ascii="Times New Roman" w:eastAsia="Times New Roman" w:hAnsi="Times New Roman" w:cs="Times New Roman"/>
          <w:b/>
          <w:bCs/>
          <w:sz w:val="24"/>
          <w:szCs w:val="24"/>
          <w:lang w:eastAsia="fr-FR"/>
        </w:rPr>
        <w:t xml:space="preserve"> : variation de la teneur en spores de végétaux du genre </w:t>
      </w:r>
      <w:proofErr w:type="spellStart"/>
      <w:r w:rsidRPr="00814460">
        <w:rPr>
          <w:rFonts w:ascii="Times New Roman" w:eastAsia="Times New Roman" w:hAnsi="Times New Roman" w:cs="Times New Roman"/>
          <w:b/>
          <w:bCs/>
          <w:i/>
          <w:iCs/>
          <w:sz w:val="24"/>
          <w:szCs w:val="24"/>
          <w:lang w:eastAsia="fr-FR"/>
        </w:rPr>
        <w:t>Sphagnum</w:t>
      </w:r>
      <w:proofErr w:type="spellEnd"/>
      <w:r w:rsidRPr="00814460">
        <w:rPr>
          <w:rFonts w:ascii="Times New Roman" w:eastAsia="Times New Roman" w:hAnsi="Times New Roman" w:cs="Times New Roman"/>
          <w:b/>
          <w:bCs/>
          <w:sz w:val="24"/>
          <w:szCs w:val="24"/>
          <w:lang w:eastAsia="fr-FR"/>
        </w:rPr>
        <w:t xml:space="preserve"> dans une tourbière d’Alaska</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xml:space="preserve">Les végétaux du genre </w:t>
      </w:r>
      <w:proofErr w:type="spellStart"/>
      <w:r w:rsidRPr="00814460">
        <w:rPr>
          <w:rFonts w:ascii="Times New Roman" w:eastAsia="Times New Roman" w:hAnsi="Times New Roman" w:cs="Times New Roman"/>
          <w:i/>
          <w:iCs/>
          <w:sz w:val="24"/>
          <w:szCs w:val="24"/>
          <w:lang w:eastAsia="fr-FR"/>
        </w:rPr>
        <w:t>Sphagnum</w:t>
      </w:r>
      <w:proofErr w:type="spellEnd"/>
      <w:r w:rsidRPr="00814460">
        <w:rPr>
          <w:rFonts w:ascii="Times New Roman" w:eastAsia="Times New Roman" w:hAnsi="Times New Roman" w:cs="Times New Roman"/>
          <w:sz w:val="24"/>
          <w:szCs w:val="24"/>
          <w:lang w:eastAsia="fr-FR"/>
        </w:rPr>
        <w:t xml:space="preserve">, caractéristiques des tourbières, présentent la particularité de résister à des températures extrêmement faibles (jusqu’à -50°C). Toutefois, elles sont plus abondantes lors des périodes chaudes. Pour leur reproduction, les </w:t>
      </w:r>
      <w:proofErr w:type="spellStart"/>
      <w:r w:rsidRPr="00814460">
        <w:rPr>
          <w:rFonts w:ascii="Times New Roman" w:eastAsia="Times New Roman" w:hAnsi="Times New Roman" w:cs="Times New Roman"/>
          <w:i/>
          <w:iCs/>
          <w:sz w:val="24"/>
          <w:szCs w:val="24"/>
          <w:lang w:eastAsia="fr-FR"/>
        </w:rPr>
        <w:t>Sphagnum</w:t>
      </w:r>
      <w:proofErr w:type="spellEnd"/>
      <w:r w:rsidRPr="00814460">
        <w:rPr>
          <w:rFonts w:ascii="Times New Roman" w:eastAsia="Times New Roman" w:hAnsi="Times New Roman" w:cs="Times New Roman"/>
          <w:sz w:val="24"/>
          <w:szCs w:val="24"/>
          <w:lang w:eastAsia="fr-FR"/>
        </w:rPr>
        <w:t xml:space="preserve"> produisent des spores.</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Selon les paléontologues, dans le passé, l’expansion des tourbières en Alaska se faisait au détriment des plantes dont se nourrissaient les mammouths. Autrement dit, plus les tourbières occupaient d’espaces et moins les mammouths disposaient de nourriture.</w:t>
      </w:r>
    </w:p>
    <w:p w:rsidR="00814460" w:rsidRPr="00814460" w:rsidRDefault="00814460" w:rsidP="00814460">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2BF41B4" wp14:editId="4E484E36">
            <wp:extent cx="6288405" cy="1716405"/>
            <wp:effectExtent l="0" t="0" r="0" b="0"/>
            <wp:docPr id="2" name="Image 2" descr="sp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405" cy="1716405"/>
                    </a:xfrm>
                    <a:prstGeom prst="rect">
                      <a:avLst/>
                    </a:prstGeom>
                    <a:noFill/>
                    <a:ln>
                      <a:noFill/>
                    </a:ln>
                  </pic:spPr>
                </pic:pic>
              </a:graphicData>
            </a:graphic>
          </wp:inline>
        </w:drawing>
      </w:r>
    </w:p>
    <w:p w:rsidR="00814460" w:rsidRPr="00814460" w:rsidRDefault="00814460" w:rsidP="00814460">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814460">
        <w:rPr>
          <w:rFonts w:ascii="Times New Roman" w:eastAsia="Times New Roman" w:hAnsi="Times New Roman" w:cs="Times New Roman"/>
          <w:i/>
          <w:iCs/>
          <w:sz w:val="24"/>
          <w:szCs w:val="24"/>
          <w:lang w:eastAsia="fr-FR"/>
        </w:rPr>
        <w:t xml:space="preserve">D’après G.M. </w:t>
      </w:r>
      <w:proofErr w:type="spellStart"/>
      <w:r w:rsidRPr="00814460">
        <w:rPr>
          <w:rFonts w:ascii="Times New Roman" w:eastAsia="Times New Roman" w:hAnsi="Times New Roman" w:cs="Times New Roman"/>
          <w:i/>
          <w:iCs/>
          <w:sz w:val="24"/>
          <w:szCs w:val="24"/>
          <w:lang w:eastAsia="fr-FR"/>
        </w:rPr>
        <w:t>MacDonald</w:t>
      </w:r>
      <w:proofErr w:type="spellEnd"/>
      <w:r w:rsidRPr="00814460">
        <w:rPr>
          <w:rFonts w:ascii="Times New Roman" w:eastAsia="Times New Roman" w:hAnsi="Times New Roman" w:cs="Times New Roman"/>
          <w:i/>
          <w:iCs/>
          <w:sz w:val="24"/>
          <w:szCs w:val="24"/>
          <w:lang w:eastAsia="fr-FR"/>
        </w:rPr>
        <w:t xml:space="preserve"> et </w:t>
      </w:r>
      <w:proofErr w:type="gramStart"/>
      <w:r w:rsidRPr="00814460">
        <w:rPr>
          <w:rFonts w:ascii="Times New Roman" w:eastAsia="Times New Roman" w:hAnsi="Times New Roman" w:cs="Times New Roman"/>
          <w:i/>
          <w:iCs/>
          <w:sz w:val="24"/>
          <w:szCs w:val="24"/>
          <w:lang w:eastAsia="fr-FR"/>
        </w:rPr>
        <w:t>al.,</w:t>
      </w:r>
      <w:proofErr w:type="gramEnd"/>
      <w:r w:rsidRPr="00814460">
        <w:rPr>
          <w:rFonts w:ascii="Times New Roman" w:eastAsia="Times New Roman" w:hAnsi="Times New Roman" w:cs="Times New Roman"/>
          <w:i/>
          <w:iCs/>
          <w:sz w:val="24"/>
          <w:szCs w:val="24"/>
          <w:lang w:eastAsia="fr-FR"/>
        </w:rPr>
        <w:t xml:space="preserve"> Nature, 2012</w:t>
      </w:r>
    </w:p>
    <w:p w:rsidR="00814460" w:rsidRPr="00814460" w:rsidRDefault="00814460" w:rsidP="00814460">
      <w:pPr>
        <w:spacing w:before="100" w:beforeAutospacing="1" w:after="100" w:afterAutospacing="1" w:line="240" w:lineRule="auto"/>
        <w:rPr>
          <w:rFonts w:ascii="Times New Roman" w:eastAsia="Times New Roman" w:hAnsi="Times New Roman" w:cs="Times New Roman"/>
          <w:sz w:val="24"/>
          <w:szCs w:val="24"/>
          <w:lang w:eastAsia="fr-FR"/>
        </w:rPr>
      </w:pPr>
      <w:r w:rsidRPr="00814460">
        <w:rPr>
          <w:rFonts w:ascii="Times New Roman" w:eastAsia="Times New Roman" w:hAnsi="Times New Roman" w:cs="Times New Roman"/>
          <w:sz w:val="24"/>
          <w:szCs w:val="24"/>
          <w:lang w:eastAsia="fr-FR"/>
        </w:rPr>
        <w:t> </w:t>
      </w:r>
    </w:p>
    <w:p w:rsidR="00CA76B3" w:rsidRDefault="00CA76B3" w:rsidP="00814460">
      <w:pPr>
        <w:spacing w:before="100" w:beforeAutospacing="1" w:after="100" w:afterAutospacing="1" w:line="240" w:lineRule="auto"/>
        <w:rPr>
          <w:rFonts w:ascii="Times New Roman" w:eastAsia="Times New Roman" w:hAnsi="Times New Roman" w:cs="Times New Roman"/>
          <w:b/>
          <w:bCs/>
          <w:sz w:val="24"/>
          <w:szCs w:val="24"/>
          <w:u w:val="single"/>
          <w:lang w:eastAsia="fr-FR"/>
        </w:rPr>
      </w:pPr>
    </w:p>
    <w:p w:rsidR="00CA76B3" w:rsidRDefault="00CA76B3" w:rsidP="00814460">
      <w:pPr>
        <w:spacing w:before="100" w:beforeAutospacing="1" w:after="100" w:afterAutospacing="1" w:line="240" w:lineRule="auto"/>
        <w:rPr>
          <w:rFonts w:ascii="Times New Roman" w:eastAsia="Times New Roman" w:hAnsi="Times New Roman" w:cs="Times New Roman"/>
          <w:b/>
          <w:bCs/>
          <w:sz w:val="24"/>
          <w:szCs w:val="24"/>
          <w:u w:val="single"/>
          <w:lang w:eastAsia="fr-FR"/>
        </w:rPr>
      </w:pPr>
    </w:p>
    <w:p w:rsidR="00CA76B3" w:rsidRDefault="00CA76B3" w:rsidP="00814460">
      <w:pPr>
        <w:spacing w:before="100" w:beforeAutospacing="1" w:after="100" w:afterAutospacing="1" w:line="240" w:lineRule="auto"/>
        <w:rPr>
          <w:rFonts w:ascii="Times New Roman" w:eastAsia="Times New Roman" w:hAnsi="Times New Roman" w:cs="Times New Roman"/>
          <w:b/>
          <w:bCs/>
          <w:sz w:val="24"/>
          <w:szCs w:val="24"/>
          <w:u w:val="single"/>
          <w:lang w:eastAsia="fr-FR"/>
        </w:rPr>
      </w:pPr>
    </w:p>
    <w:p w:rsidR="00CA76B3" w:rsidRDefault="00CA76B3" w:rsidP="00814460">
      <w:pPr>
        <w:spacing w:before="100" w:beforeAutospacing="1" w:after="100" w:afterAutospacing="1" w:line="240" w:lineRule="auto"/>
        <w:rPr>
          <w:rFonts w:ascii="Times New Roman" w:eastAsia="Times New Roman" w:hAnsi="Times New Roman" w:cs="Times New Roman"/>
          <w:b/>
          <w:bCs/>
          <w:sz w:val="24"/>
          <w:szCs w:val="24"/>
          <w:u w:val="single"/>
          <w:lang w:eastAsia="fr-FR"/>
        </w:rPr>
      </w:pPr>
    </w:p>
    <w:p w:rsidR="00814460" w:rsidRDefault="00814460" w:rsidP="00814460">
      <w:pPr>
        <w:spacing w:before="100" w:beforeAutospacing="1" w:after="100" w:afterAutospacing="1" w:line="240" w:lineRule="auto"/>
        <w:rPr>
          <w:rFonts w:ascii="Times New Roman" w:eastAsia="Times New Roman" w:hAnsi="Times New Roman" w:cs="Times New Roman"/>
          <w:b/>
          <w:bCs/>
          <w:sz w:val="24"/>
          <w:szCs w:val="24"/>
          <w:lang w:eastAsia="fr-FR"/>
        </w:rPr>
      </w:pPr>
      <w:r w:rsidRPr="00814460">
        <w:rPr>
          <w:rFonts w:ascii="Times New Roman" w:eastAsia="Times New Roman" w:hAnsi="Times New Roman" w:cs="Times New Roman"/>
          <w:b/>
          <w:bCs/>
          <w:sz w:val="24"/>
          <w:szCs w:val="24"/>
          <w:u w:val="single"/>
          <w:lang w:eastAsia="fr-FR"/>
        </w:rPr>
        <w:lastRenderedPageBreak/>
        <w:t>Document 4</w:t>
      </w:r>
      <w:r w:rsidRPr="00814460">
        <w:rPr>
          <w:rFonts w:ascii="Times New Roman" w:eastAsia="Times New Roman" w:hAnsi="Times New Roman" w:cs="Times New Roman"/>
          <w:b/>
          <w:bCs/>
          <w:sz w:val="24"/>
          <w:szCs w:val="24"/>
          <w:lang w:eastAsia="fr-FR"/>
        </w:rPr>
        <w:t xml:space="preserve"> : territoires occupés par les mammouths laineux et par les Hommes préhistoriques à différentes périodes</w:t>
      </w:r>
    </w:p>
    <w:p w:rsidR="00210100" w:rsidRDefault="00814460" w:rsidP="00814460">
      <w:pPr>
        <w:spacing w:before="100" w:beforeAutospacing="1" w:after="100" w:afterAutospacing="1" w:line="240" w:lineRule="auto"/>
      </w:pPr>
      <w:r>
        <w:rPr>
          <w:rFonts w:ascii="Times New Roman" w:eastAsia="Times New Roman" w:hAnsi="Times New Roman" w:cs="Times New Roman"/>
          <w:noProof/>
          <w:sz w:val="24"/>
          <w:szCs w:val="24"/>
          <w:lang w:eastAsia="fr-FR"/>
        </w:rPr>
        <w:drawing>
          <wp:inline distT="0" distB="0" distL="0" distR="0" wp14:anchorId="79A9259B" wp14:editId="69149FE5">
            <wp:extent cx="6495691" cy="9088033"/>
            <wp:effectExtent l="0" t="0" r="635" b="0"/>
            <wp:docPr id="1" name="Image 1" descr="fou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il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5895" cy="9088319"/>
                    </a:xfrm>
                    <a:prstGeom prst="rect">
                      <a:avLst/>
                    </a:prstGeom>
                    <a:noFill/>
                    <a:ln>
                      <a:noFill/>
                    </a:ln>
                  </pic:spPr>
                </pic:pic>
              </a:graphicData>
            </a:graphic>
          </wp:inline>
        </w:drawing>
      </w:r>
    </w:p>
    <w:p w:rsidR="00CA76B3" w:rsidRDefault="00CA76B3" w:rsidP="00CA76B3">
      <w:pPr>
        <w:spacing w:before="100" w:beforeAutospacing="1" w:after="100" w:afterAutospacing="1" w:line="240" w:lineRule="auto"/>
        <w:jc w:val="right"/>
      </w:pPr>
      <w:r w:rsidRPr="00814460">
        <w:rPr>
          <w:rFonts w:ascii="Times New Roman" w:eastAsia="Times New Roman" w:hAnsi="Times New Roman" w:cs="Times New Roman"/>
          <w:i/>
          <w:iCs/>
          <w:sz w:val="24"/>
          <w:szCs w:val="24"/>
          <w:lang w:eastAsia="fr-FR"/>
        </w:rPr>
        <w:t xml:space="preserve">D’après G.M. </w:t>
      </w:r>
      <w:proofErr w:type="spellStart"/>
      <w:r w:rsidRPr="00814460">
        <w:rPr>
          <w:rFonts w:ascii="Times New Roman" w:eastAsia="Times New Roman" w:hAnsi="Times New Roman" w:cs="Times New Roman"/>
          <w:i/>
          <w:iCs/>
          <w:sz w:val="24"/>
          <w:szCs w:val="24"/>
          <w:lang w:eastAsia="fr-FR"/>
        </w:rPr>
        <w:t>MacDonald</w:t>
      </w:r>
      <w:proofErr w:type="spellEnd"/>
      <w:r w:rsidRPr="00814460">
        <w:rPr>
          <w:rFonts w:ascii="Times New Roman" w:eastAsia="Times New Roman" w:hAnsi="Times New Roman" w:cs="Times New Roman"/>
          <w:i/>
          <w:iCs/>
          <w:sz w:val="24"/>
          <w:szCs w:val="24"/>
          <w:lang w:eastAsia="fr-FR"/>
        </w:rPr>
        <w:t xml:space="preserve"> et </w:t>
      </w:r>
      <w:proofErr w:type="gramStart"/>
      <w:r w:rsidRPr="00814460">
        <w:rPr>
          <w:rFonts w:ascii="Times New Roman" w:eastAsia="Times New Roman" w:hAnsi="Times New Roman" w:cs="Times New Roman"/>
          <w:i/>
          <w:iCs/>
          <w:sz w:val="24"/>
          <w:szCs w:val="24"/>
          <w:lang w:eastAsia="fr-FR"/>
        </w:rPr>
        <w:t>al.,</w:t>
      </w:r>
      <w:proofErr w:type="gramEnd"/>
      <w:r w:rsidRPr="00814460">
        <w:rPr>
          <w:rFonts w:ascii="Times New Roman" w:eastAsia="Times New Roman" w:hAnsi="Times New Roman" w:cs="Times New Roman"/>
          <w:i/>
          <w:iCs/>
          <w:sz w:val="24"/>
          <w:szCs w:val="24"/>
          <w:lang w:eastAsia="fr-FR"/>
        </w:rPr>
        <w:t xml:space="preserve"> Nature, 2012</w:t>
      </w:r>
      <w:bookmarkStart w:id="0" w:name="_GoBack"/>
      <w:bookmarkEnd w:id="0"/>
    </w:p>
    <w:sectPr w:rsidR="00CA76B3" w:rsidSect="00CA76B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60"/>
    <w:rsid w:val="00210100"/>
    <w:rsid w:val="00814460"/>
    <w:rsid w:val="00CA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44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14460"/>
    <w:rPr>
      <w:i/>
      <w:iCs/>
    </w:rPr>
  </w:style>
  <w:style w:type="character" w:styleId="lev">
    <w:name w:val="Strong"/>
    <w:basedOn w:val="Policepardfaut"/>
    <w:uiPriority w:val="22"/>
    <w:qFormat/>
    <w:rsid w:val="00814460"/>
    <w:rPr>
      <w:b/>
      <w:bCs/>
    </w:rPr>
  </w:style>
  <w:style w:type="paragraph" w:customStyle="1" w:styleId="arial12">
    <w:name w:val="arial_12"/>
    <w:basedOn w:val="Normal"/>
    <w:rsid w:val="008144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144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44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14460"/>
    <w:rPr>
      <w:i/>
      <w:iCs/>
    </w:rPr>
  </w:style>
  <w:style w:type="character" w:styleId="lev">
    <w:name w:val="Strong"/>
    <w:basedOn w:val="Policepardfaut"/>
    <w:uiPriority w:val="22"/>
    <w:qFormat/>
    <w:rsid w:val="00814460"/>
    <w:rPr>
      <w:b/>
      <w:bCs/>
    </w:rPr>
  </w:style>
  <w:style w:type="paragraph" w:customStyle="1" w:styleId="arial12">
    <w:name w:val="arial_12"/>
    <w:basedOn w:val="Normal"/>
    <w:rsid w:val="008144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144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MASSON</dc:creator>
  <cp:lastModifiedBy>J MASSON</cp:lastModifiedBy>
  <cp:revision>2</cp:revision>
  <dcterms:created xsi:type="dcterms:W3CDTF">2017-06-19T17:33:00Z</dcterms:created>
  <dcterms:modified xsi:type="dcterms:W3CDTF">2017-06-22T12:54:00Z</dcterms:modified>
</cp:coreProperties>
</file>